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2D0" w:rsidRDefault="004572D0" w:rsidP="00E14002">
      <w:pPr>
        <w:spacing w:after="0" w:line="360" w:lineRule="auto"/>
        <w:jc w:val="right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akkal Majalla" w:eastAsiaTheme="majorEastAsia" w:hAnsi="Sakkal Majalla" w:cs="Sakkal Majalla" w:hint="cs"/>
          <w:b/>
          <w:bCs/>
          <w:i/>
          <w:iCs/>
          <w:sz w:val="36"/>
          <w:szCs w:val="36"/>
          <w:rtl/>
        </w:rPr>
        <w:t xml:space="preserve">  </w:t>
      </w:r>
      <w:r w:rsidRPr="00477B50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DZ"/>
        </w:rPr>
        <w:t xml:space="preserve">التوجيه المهني : </w:t>
      </w:r>
    </w:p>
    <w:p w:rsidR="004572D0" w:rsidRPr="0008619E" w:rsidRDefault="004572D0" w:rsidP="0008619E">
      <w:pPr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يقصد بالتوجيه المهني ، مساعدة الفرد على اختيار المهنة التي تتناسب مع قدراته ، و استعداداته و ميوله و دوافعه و خططه بالنسبة للمستقبل ، أي أماله و تطلعاته .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هو إحدى العمليات التي يستخدمها المختصون الاجتماعيون ، و المشرفون و الموجهون و غيرهم من المختصين بغرض تزويد الأفراد بالمعلومات و النصح ، و ربطهم بالموارد المناسبة التي تفي بحاجتهم ، و يكثر استخدام هذا الإجراء مع طلاب المرحلة الثانوية و الجامعية ، و ذلك بهدف مساعدتهم للتعرف على الفرص الوظيفية و العملية المتاحة ، و مساعدتهم في التعرف على قدراتهم و إمكاناتهم للقيام بالعمل ، كما يستخدم هذا الإجراء أيضا داخل المؤسسات لمساعدة العاملين في اكتساب خبرات و مهارات جديدة .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ويعرف إرفين جانغروس التوجيه المهني على الأساس التمييز بينه و بين التكزين المهني ، فيشير إلى أن التوجيه المهني يركز على ما عند الفرد من إمكانيات على التعلم ، في حين أن التكوين المهني يهتم بمن هم مؤهلين و قادرين على التكوين .</w:t>
      </w:r>
    </w:p>
    <w:p w:rsidR="004572D0" w:rsidRPr="009E45C0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هو عملية مساعدة الطالب على اتخاذ القرار المهني السليم في اختار التخصص ، و بالتالي المهنة المناسبة لاستعداداته و قدراته و ميوله .</w:t>
      </w:r>
      <w:r w:rsidRPr="0008619E">
        <w:rPr>
          <w:rFonts w:ascii="Simplified Arabic" w:eastAsia="Calibri" w:hAnsi="Simplified Arabic" w:cs="Simplified Arabic"/>
          <w:sz w:val="32"/>
          <w:szCs w:val="32"/>
          <w:lang w:bidi="ar-DZ"/>
        </w:rPr>
        <w:t xml:space="preserve"> </w:t>
      </w: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(فاطمة عبد الرحيم النوايسة 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، ص146)</w:t>
      </w:r>
    </w:p>
    <w:p w:rsidR="004572D0" w:rsidRPr="009E45C0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تعريف الجمعية القومية الأمريكية : </w:t>
      </w:r>
    </w:p>
    <w:p w:rsidR="004572D0" w:rsidRPr="009E45C0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الت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جيه المهني هوعملية مساعدة الفرد على اختيار مهنة له ، ويعدّ نفسه لها ، و يلتحق بها ويتقدم فيها ، كما يساعد الأفراد على اختيار و تقرير مستقبلهم ومهنتهم بما يكفلهم تكيفا مهنيا مرضيا . ( </w:t>
      </w:r>
      <w:r w:rsid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صالح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 أحمد الداهري 2005 ، ص15 )</w:t>
      </w:r>
    </w:p>
    <w:p w:rsidR="004572D0" w:rsidRPr="009E45C0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و يعرفه عبد اللطيف أبو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أسعد ، أنه مجموع الخدمات التربوية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والنفسية و المهنية و الأسرية و الاجتماعية المباشرة و غير المباشرة التي تقدم للفرد/الأفراد  للمساعدة في التخطيط لمستقبل الحياة المهنية لديهم ، من خلال برنامج معدّ مسبقا من قبل هيئة </w:t>
      </w:r>
      <w:r w:rsidRPr="009E45C0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lastRenderedPageBreak/>
        <w:t xml:space="preserve">إرشادية أو مرشد مهني للمساهمة في تحقيق الرضا و التوافق بين الفرد و مهنته ،و يهدف التوجيه المهني إلى توجيه الفرد / الأفراد نحو الوصول إلى قرار مهني سريع ، حيث يقوم الموجه برسم العالم و المستقبل المهني للفرد . ( عبد اللطيف ، أبو أسعد ، ص252 ) 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b/>
          <w:bCs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b/>
          <w:bCs/>
          <w:sz w:val="32"/>
          <w:szCs w:val="32"/>
          <w:rtl/>
          <w:lang w:bidi="ar-DZ"/>
        </w:rPr>
        <w:t>أهداف التوجيه المهني :</w:t>
      </w:r>
    </w:p>
    <w:p w:rsidR="004572D0" w:rsidRPr="0008619E" w:rsidRDefault="004572D0" w:rsidP="0008619E">
      <w:pPr>
        <w:pStyle w:val="Paragraphedeliste"/>
        <w:bidi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يسعى التوجيه المهني إلى تحقيق مجموعة من الأهداف ، منها ما تكون على المستوى الفردي ،ومنها ما تكون على مستوى المجتمع .</w:t>
      </w:r>
    </w:p>
    <w:p w:rsidR="004572D0" w:rsidRPr="0008619E" w:rsidRDefault="004572D0" w:rsidP="0008619E">
      <w:pPr>
        <w:pStyle w:val="Paragraphedeliste"/>
        <w:bidi/>
        <w:jc w:val="both"/>
        <w:rPr>
          <w:rFonts w:ascii="Simplified Arabic" w:eastAsia="Calibri" w:hAnsi="Simplified Arabic" w:cs="Simplified Arabic"/>
          <w:b/>
          <w:bCs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b/>
          <w:bCs/>
          <w:sz w:val="32"/>
          <w:szCs w:val="32"/>
          <w:rtl/>
          <w:lang w:bidi="ar-DZ"/>
        </w:rPr>
        <w:t xml:space="preserve">أهداف خاصة بالفرد : 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تساعد في التكوين الشخصي للفرد عن طريق تنمية قدراته و طموحاته ،مما يؤدي إلى صقل شخصيته ، وتنمية مواهبه ، و توجهه نحو العمل المناسب .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تكيف الفرد مع الظروف المحيطة به ، فإذا كانت علاقة الفرد جيدة بالأفراد المحيطين به أدى ذلك إلى سعادته ، وزيادة قدرته على العمل و التعاون الفعال ، و هذا يؤدي إلى اختيار العمل المناسب لقدراته و استعداداته وميله ، والعكس صحيح .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نوع العمل المراد القيام به ، على الفرد اختيار المهنة التي تتناسب مع طموحه و ميوله و قدراته و استعداداته ، وإلا أدى سوء اختياره إلى سوء التكيف ، و بالتالي التأثير على العمل كماً و نوعاً و على الانتاجية أيضا .</w:t>
      </w:r>
    </w:p>
    <w:p w:rsidR="004572D0" w:rsidRPr="0008619E" w:rsidRDefault="004572D0" w:rsidP="0008619E">
      <w:pPr>
        <w:pStyle w:val="Paragraphedeliste"/>
        <w:numPr>
          <w:ilvl w:val="0"/>
          <w:numId w:val="1"/>
        </w:numPr>
        <w:bidi/>
        <w:jc w:val="both"/>
        <w:rPr>
          <w:rFonts w:ascii="Simplified Arabic" w:eastAsia="Calibri" w:hAnsi="Simplified Arabic" w:cs="Simplified Arabic"/>
          <w:sz w:val="32"/>
          <w:szCs w:val="32"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إن الاختيار المهني الأمثل بالنسبة للفرد ، لا يقتصر فقط علىتوجهه نحو المهنة المناسبة ، بل يتعداه إلى المهنة التي تتناسب قدراته ، مما يؤدي إلى الاستقرار النفسي للفرد و المحافظة على الأفراد و عدم هدر طاقاتهم .</w:t>
      </w:r>
    </w:p>
    <w:p w:rsidR="004572D0" w:rsidRPr="0008619E" w:rsidRDefault="004572D0" w:rsidP="0008619E">
      <w:pPr>
        <w:bidi/>
        <w:ind w:left="360"/>
        <w:jc w:val="both"/>
        <w:rPr>
          <w:rFonts w:ascii="Simplified Arabic" w:eastAsia="Calibri" w:hAnsi="Simplified Arabic" w:cs="Simplified Arabic"/>
          <w:b/>
          <w:bCs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b/>
          <w:bCs/>
          <w:sz w:val="32"/>
          <w:szCs w:val="32"/>
          <w:rtl/>
          <w:lang w:bidi="ar-DZ"/>
        </w:rPr>
        <w:t xml:space="preserve">أهداف خاصة بالمجتمع : </w:t>
      </w:r>
    </w:p>
    <w:p w:rsidR="004572D0" w:rsidRPr="0008619E" w:rsidRDefault="004572D0" w:rsidP="0008619E">
      <w:pPr>
        <w:bidi/>
        <w:ind w:left="360"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b/>
          <w:bCs/>
          <w:sz w:val="32"/>
          <w:szCs w:val="32"/>
          <w:rtl/>
          <w:lang w:bidi="ar-DZ"/>
        </w:rPr>
        <w:t xml:space="preserve"> </w:t>
      </w: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إن عملية التوجيه المهني تساعد المؤسسات التربوية و التكوينية على تحقيق التلاؤم المنشود بين قطاعات العمل و الإنتاج ، و بين اليد العملة ،وتستطيع تجسيد مخططاتها وتحقيق مشاريعها في الزمن المحدد لها ، و في هذا الشأن يعمل التوجيه المهني على تحقيق أهداف اجتماعية و أهداف اقتصادية . </w:t>
      </w:r>
    </w:p>
    <w:p w:rsidR="004572D0" w:rsidRPr="0008619E" w:rsidRDefault="004572D0" w:rsidP="0008619E">
      <w:pPr>
        <w:bidi/>
        <w:ind w:left="360"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>بالنسبة للأهداف الاجتماعية ، يهتم التوجيه المهني بتطبيق مبدأ تكافؤ الفرص من خلال مراعاة قدرات و مؤهلات و استعدادات كل شخص ، بحيث تعطى لكل فرد الفرصة ليوظف إمكانياته و قدراته حتى يساهم في عملية تطور المجتمع و المحافظة على مصالحه .</w:t>
      </w:r>
    </w:p>
    <w:p w:rsidR="004572D0" w:rsidRPr="0008619E" w:rsidRDefault="004572D0" w:rsidP="0008619E">
      <w:pPr>
        <w:bidi/>
        <w:ind w:left="360"/>
        <w:jc w:val="both"/>
        <w:rPr>
          <w:rFonts w:ascii="Simplified Arabic" w:eastAsia="Calibri" w:hAnsi="Simplified Arabic" w:cs="Simplified Arabic"/>
          <w:sz w:val="32"/>
          <w:szCs w:val="32"/>
          <w:rtl/>
          <w:lang w:bidi="ar-DZ"/>
        </w:rPr>
      </w:pPr>
      <w:r w:rsidRPr="0008619E">
        <w:rPr>
          <w:rFonts w:ascii="Simplified Arabic" w:eastAsia="Calibri" w:hAnsi="Simplified Arabic" w:cs="Simplified Arabic" w:hint="cs"/>
          <w:sz w:val="32"/>
          <w:szCs w:val="32"/>
          <w:rtl/>
          <w:lang w:bidi="ar-DZ"/>
        </w:rPr>
        <w:t xml:space="preserve">أما بالنسبة للأهداف الاقتصادية ، فالتوجيه يهدف أساسا لتكوين المورد البشري الذي يساهم في النشاط الاقتصادية و العملية الإنتاجية ، فالفرد الذي يلتحق بمراكز التكوين أو مراكز العمل على أساس توجيه فعال يكون أكثر مردودية ،و أكثر قدرة على الإنتاج . 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أساليب التوجيه المهني : 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يستخدم المرشد في أداء مهامه أساليب و أدوات خاصة بجمع المعلومات و تنظيمها حول الحالات و المشاكل النفسية و التربوية ، و تشمل مجموعة أساليب مقننة و مجموعة أساليب غير مقننة .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أ /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مجموعة الأساليب المقننة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: ( الاختبارات النفسية و التربوية )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تعتبر هذه الأساليب و الأدوات من أدق التقنيات التي يلجأ إليها المرشد في فهم المسترشدين ، مع الجدير بالذكر أنه يتعين على المرشد أن يكون ملما بها و مدربا على استخدامها ، حتى تساعده على اكتشاف جوانب متعددة من شخصية الفرد كالذكاء ، الشخصية ، الميول ، القدرات و القيم و الاتجاهات ، و ذلك من خلال الإجابات التي يبديها المسترشد لبعض الأسئلة المعدّة .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(جودت عزت عبد الهادي و سعيد حسني العزة ، 2014 ، ص35 )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 تقسم الاختبارات المقننة إلى اختبارات الذكاء كاختبار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ستانفورد بينيه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وكسلر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 الاستعداد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lang w:val="en-US"/>
        </w:rPr>
        <w:t>Dat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)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المستقبل الأكاديمي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lang w:val="en-US"/>
        </w:rPr>
        <w:t>apt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)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الاستعداد الأكاديمي</w:t>
      </w:r>
      <w:r w:rsidR="0008619E">
        <w:rPr>
          <w:rFonts w:ascii="Simplified Arabic" w:hAnsi="Simplified Arabic" w:cs="Simplified Arabic" w:hint="cs"/>
          <w:sz w:val="32"/>
          <w:szCs w:val="32"/>
          <w:rtl/>
        </w:rPr>
        <w:t xml:space="preserve">     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 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lang w:val="en-US"/>
        </w:rPr>
        <w:t>SAT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)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اختبارات التحصيل منها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كاليفورنيا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للتحصيل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lang w:val="en-US"/>
        </w:rPr>
        <w:t>CAT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)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اختبارات الميول و القيم و الشخصية ، مثل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مينوسوتا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متعدد الأوجه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كاتل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اختبارات التكيف مثل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روجرز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للتكيف في الشخصية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اختبارات الإسقاطية مثل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رورشاخ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تفهم الموضوع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 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lang w:val="en-US"/>
        </w:rPr>
        <w:t>TAT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)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اختبارات الميول مثل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سترونغ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للميول المهنية و اختبار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هولاند و كودر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للتفضيل 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كراتيس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للنضج المهني ، و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اختبار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سهام أو بوعطية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لمعرفة توجه الفرد نحو العمل و المهن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كما يجب على المرشد أن يأخذ بعين الاعتبار عند استخدام هذه الاختبارات النقاط التالية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 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يختار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المرشد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الملائمة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بالغرض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يحرص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المرشد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معرفة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مدى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تقبل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المسترشد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عدم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تقبله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لنتائج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مدى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اتفاقها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اختلافها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فكرته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مقارنة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نتائج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معلومات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مصادر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يترجم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المرشد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نتائج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الرقمية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وصفية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تقديم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النتائج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شكل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درجات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معيارية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يفضل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استخدام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الرتب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الميئية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لغير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المختصين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bidi/>
        <w:ind w:left="36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ب / مجموعة الأساليب غير المقننة : </w:t>
      </w:r>
    </w:p>
    <w:p w:rsidR="004572D0" w:rsidRPr="00EC4B84" w:rsidRDefault="004572D0" w:rsidP="0008619E">
      <w:pPr>
        <w:bidi/>
        <w:ind w:left="36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تشمل هذه المجموعة التقنيات التالية : ( نفس المرجع ، ص36 )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الملاحظة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إحدى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التقنيات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تستعمل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أسلوب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الإرشاد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المباشر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لدراسة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سلوك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أوضاع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طبيعية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عادية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للتعرف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حياته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طريقته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مواجهة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مشكلاته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نشاطاته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يقضيها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فراغه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التقارير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الذاتية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أخذ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المسترشد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شخصيا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وتوضع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بشكل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تقرير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تعكس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التقارير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ذاتية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المفحوص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تماما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الاستبيانات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تعكس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بيانات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تكون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شخصية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أسرية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اجتماعية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مرتبطة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بالمفحوص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تعكس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معلومات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نشاطات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رغبات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تفضيلاته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هواياته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خططه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المستقبلية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التربوية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الطرق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السوسيومترية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دراسة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الطالب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كعضو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الرفاق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يعيش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وقت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سلوكه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ناتج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فكرتهم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لذا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يجب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نراه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يراه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زملاؤه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يلجأ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مثل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الأساليب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لقياس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مكانة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أقرانه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أنماط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العلاقات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القائمة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بينه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زملائه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اكتشاف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المقاييس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الشخصيات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القيادية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المؤثرة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كذلك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الطلبة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المعزولين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تكشف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الجماعات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المغلقة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الجماعات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المفتوحة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الطلبة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المنبوذين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4572D0" w:rsidRPr="00EC4B84" w:rsidRDefault="004572D0" w:rsidP="0008619E">
      <w:pPr>
        <w:pStyle w:val="Paragraphedeliste"/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البطاقات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المجمعة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سجلات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تشتمل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بيانات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تتعلق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بالفرد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تفيد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البطاقات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تتبع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حياة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يطلب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المساعدة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يجب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تشتمل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البطاقات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جميع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نواحي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حياة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الطالب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الأسرية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الدراسية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النفسية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الانفعالية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الصحية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الاقتصادية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يجب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تشمل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هوياته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قدراته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فحوصات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الذكاء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التكيف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غيرها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  <w:r w:rsidRPr="00DD327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(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نفس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المرجع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ص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37 )</w:t>
      </w:r>
    </w:p>
    <w:p w:rsidR="004572D0" w:rsidRPr="00EC4B84" w:rsidRDefault="004572D0" w:rsidP="0008619E">
      <w:pPr>
        <w:bidi/>
        <w:ind w:left="36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ثانيا المعومات المهنية : </w:t>
      </w:r>
    </w:p>
    <w:p w:rsidR="004572D0" w:rsidRPr="00EC4B84" w:rsidRDefault="004572D0" w:rsidP="0008619E">
      <w:pPr>
        <w:bidi/>
        <w:ind w:left="36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يعمل المرشد على تزويد الطلبة بالمعلومات الحديثة عن فرص الدراسية و المهنية المتاحة لهم بشكل عام ، و تشمل المعلومات التربوية تلك المعلومات المتعلقة بفرص التدريب و التعلم المتاحة لهم ، و متطلبات الالتحاق بها و مشكلات الحياة الطلابية فيها ، أما المعلومات المهنية فتشمل بيانات تتعلق بالوظائف المختصة من حيث واجبات الملقاة على عاتقهم و ظروف العمل ، و متطلبات التعيين ، و الرواتب و الأجور و فرص التقدم فيه ، و يتم جمع المعلومات عن المهن عن طريق تحليل العمل ، و الذي يتضمن وصفا لطبيعة العمل و تحديد ظروفه و عوامل النجاح و التقدم و احتمالات الخطر و عدد ساعاته و الإجازات و المواصفات الجسمية و العقلية التي يتطلبها العمل .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( نفس المرجع ، ص39 )</w:t>
      </w:r>
    </w:p>
    <w:p w:rsidR="00BE72AD" w:rsidRDefault="00BE72AD" w:rsidP="0008619E">
      <w:pPr>
        <w:bidi/>
        <w:jc w:val="both"/>
        <w:rPr>
          <w:lang w:bidi="ar-DZ"/>
        </w:rPr>
      </w:pPr>
    </w:p>
    <w:sectPr w:rsidR="00BE72AD" w:rsidSect="004572D0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43E" w:rsidRDefault="00FB043E" w:rsidP="004572D0">
      <w:pPr>
        <w:spacing w:after="0" w:line="240" w:lineRule="auto"/>
      </w:pPr>
      <w:r>
        <w:separator/>
      </w:r>
    </w:p>
  </w:endnote>
  <w:endnote w:type="continuationSeparator" w:id="1">
    <w:p w:rsidR="00FB043E" w:rsidRDefault="00FB043E" w:rsidP="0045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39"/>
      <w:docPartObj>
        <w:docPartGallery w:val="Page Numbers (Bottom of Page)"/>
        <w:docPartUnique/>
      </w:docPartObj>
    </w:sdtPr>
    <w:sdtContent>
      <w:p w:rsidR="004572D0" w:rsidRDefault="00E14002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4572D0" w:rsidRDefault="008F4179">
        <w:pPr>
          <w:pStyle w:val="Pieddepage"/>
          <w:jc w:val="center"/>
        </w:pPr>
        <w:fldSimple w:instr=" PAGE    \* MERGEFORMAT ">
          <w:r w:rsidR="00FB043E">
            <w:rPr>
              <w:noProof/>
            </w:rPr>
            <w:t>1</w:t>
          </w:r>
        </w:fldSimple>
      </w:p>
    </w:sdtContent>
  </w:sdt>
  <w:p w:rsidR="004572D0" w:rsidRDefault="004572D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43E" w:rsidRDefault="00FB043E" w:rsidP="004572D0">
      <w:pPr>
        <w:spacing w:after="0" w:line="240" w:lineRule="auto"/>
      </w:pPr>
      <w:r>
        <w:separator/>
      </w:r>
    </w:p>
  </w:footnote>
  <w:footnote w:type="continuationSeparator" w:id="1">
    <w:p w:rsidR="00FB043E" w:rsidRDefault="00FB043E" w:rsidP="0045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107304166C2D45349A41538ECE7A95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572D0" w:rsidRDefault="004572D0" w:rsidP="004572D0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المحاضـــــرة</w:t>
        </w:r>
        <w:r w:rsidRPr="004572D0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الحادي</w:t>
        </w:r>
        <w:r w:rsidRPr="004572D0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 xml:space="preserve">عشر : </w:t>
        </w:r>
        <w:r w:rsidRPr="004572D0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 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الت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وجي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ه</w:t>
        </w:r>
        <w:r w:rsidRPr="004572D0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ـــــــــــــــــ</w:t>
        </w:r>
        <w:r w:rsidRPr="004572D0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هني</w:t>
        </w:r>
      </w:p>
    </w:sdtContent>
  </w:sdt>
  <w:p w:rsidR="004572D0" w:rsidRDefault="004572D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5874"/>
    <w:multiLevelType w:val="hybridMultilevel"/>
    <w:tmpl w:val="4BE86B80"/>
    <w:lvl w:ilvl="0" w:tplc="BE1CDF70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431F9B"/>
    <w:multiLevelType w:val="hybridMultilevel"/>
    <w:tmpl w:val="E9D8C54A"/>
    <w:lvl w:ilvl="0" w:tplc="09127340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572D0"/>
    <w:rsid w:val="0008619E"/>
    <w:rsid w:val="002534A1"/>
    <w:rsid w:val="004572D0"/>
    <w:rsid w:val="008F4179"/>
    <w:rsid w:val="009222B1"/>
    <w:rsid w:val="009967BD"/>
    <w:rsid w:val="00BE72AD"/>
    <w:rsid w:val="00E14002"/>
    <w:rsid w:val="00E43285"/>
    <w:rsid w:val="00FB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2D0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72D0"/>
    <w:pPr>
      <w:ind w:left="720"/>
      <w:contextualSpacing/>
    </w:pPr>
    <w:rPr>
      <w:lang w:val="en-US" w:bidi="en-US"/>
    </w:rPr>
  </w:style>
  <w:style w:type="paragraph" w:styleId="En-tte">
    <w:name w:val="header"/>
    <w:basedOn w:val="Normal"/>
    <w:link w:val="En-tteCar"/>
    <w:uiPriority w:val="99"/>
    <w:unhideWhenUsed/>
    <w:rsid w:val="004572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72D0"/>
  </w:style>
  <w:style w:type="paragraph" w:styleId="Pieddepage">
    <w:name w:val="footer"/>
    <w:basedOn w:val="Normal"/>
    <w:link w:val="PieddepageCar"/>
    <w:uiPriority w:val="99"/>
    <w:unhideWhenUsed/>
    <w:rsid w:val="004572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72D0"/>
  </w:style>
  <w:style w:type="paragraph" w:styleId="Textedebulles">
    <w:name w:val="Balloon Text"/>
    <w:basedOn w:val="Normal"/>
    <w:link w:val="TextedebullesCar"/>
    <w:uiPriority w:val="99"/>
    <w:semiHidden/>
    <w:unhideWhenUsed/>
    <w:rsid w:val="00457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7304166C2D45349A41538ECE7A95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B442B5-14F8-403A-9551-BD17038C27D4}"/>
      </w:docPartPr>
      <w:docPartBody>
        <w:p w:rsidR="00FB4AC4" w:rsidRDefault="00E72722" w:rsidP="00E72722">
          <w:pPr>
            <w:pStyle w:val="107304166C2D45349A41538ECE7A95D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E72722"/>
    <w:rsid w:val="001923C2"/>
    <w:rsid w:val="006716E6"/>
    <w:rsid w:val="00E72722"/>
    <w:rsid w:val="00FB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A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7304166C2D45349A41538ECE7A95DB">
    <w:name w:val="107304166C2D45349A41538ECE7A95DB"/>
    <w:rsid w:val="00E7272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1128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الحادي عشر :   التــــــــوجيــــــــــــــــه المـــــــــــــــــهني</dc:title>
  <dc:creator>Dell</dc:creator>
  <cp:lastModifiedBy>Dell</cp:lastModifiedBy>
  <cp:revision>3</cp:revision>
  <dcterms:created xsi:type="dcterms:W3CDTF">2022-04-02T14:28:00Z</dcterms:created>
  <dcterms:modified xsi:type="dcterms:W3CDTF">2022-04-06T21:43:00Z</dcterms:modified>
</cp:coreProperties>
</file>